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024" w:rsidRDefault="004B2024" w:rsidP="00AB47D4">
      <w:pPr>
        <w:pStyle w:val="NoSpacing"/>
        <w:jc w:val="center"/>
        <w:rPr>
          <w:b/>
          <w:sz w:val="36"/>
          <w:szCs w:val="36"/>
          <w:u w:val="single"/>
        </w:rPr>
      </w:pPr>
    </w:p>
    <w:p w:rsidR="00AE3B53" w:rsidRDefault="00AE3B53" w:rsidP="00AB47D4">
      <w:pPr>
        <w:pStyle w:val="NoSpacing"/>
        <w:jc w:val="center"/>
        <w:rPr>
          <w:b/>
          <w:sz w:val="36"/>
          <w:szCs w:val="36"/>
          <w:u w:val="single"/>
        </w:rPr>
      </w:pPr>
    </w:p>
    <w:p w:rsidR="004B2024" w:rsidRPr="006D5300" w:rsidRDefault="004B2024" w:rsidP="00AB47D4">
      <w:pPr>
        <w:pStyle w:val="NoSpacing"/>
        <w:jc w:val="center"/>
        <w:rPr>
          <w:b/>
          <w:sz w:val="36"/>
          <w:szCs w:val="36"/>
          <w:u w:val="single"/>
        </w:rPr>
      </w:pPr>
      <w:r w:rsidRPr="006D5300">
        <w:rPr>
          <w:b/>
          <w:sz w:val="36"/>
          <w:szCs w:val="36"/>
          <w:u w:val="single"/>
        </w:rPr>
        <w:t>POLIC</w:t>
      </w:r>
      <w:r w:rsidR="0060748B">
        <w:rPr>
          <w:b/>
          <w:sz w:val="36"/>
          <w:szCs w:val="36"/>
          <w:u w:val="single"/>
        </w:rPr>
        <w:t>I</w:t>
      </w:r>
      <w:r w:rsidRPr="006D5300">
        <w:rPr>
          <w:b/>
          <w:sz w:val="36"/>
          <w:szCs w:val="36"/>
          <w:u w:val="single"/>
        </w:rPr>
        <w:t>ES &amp; PROCEDURES</w:t>
      </w:r>
      <w:r w:rsidR="00AE3B53">
        <w:rPr>
          <w:b/>
          <w:sz w:val="36"/>
          <w:szCs w:val="36"/>
          <w:u w:val="single"/>
        </w:rPr>
        <w:t xml:space="preserve"> </w:t>
      </w:r>
    </w:p>
    <w:p w:rsidR="004B2024" w:rsidRPr="006D5300" w:rsidRDefault="00AE3B53" w:rsidP="00AB47D4">
      <w:pPr>
        <w:pStyle w:val="NoSpacing"/>
        <w:jc w:val="center"/>
        <w:rPr>
          <w:b/>
          <w:sz w:val="36"/>
          <w:szCs w:val="36"/>
        </w:rPr>
      </w:pPr>
      <w:r w:rsidRPr="00AE3B53">
        <w:rPr>
          <w:b/>
          <w:bCs/>
          <w:sz w:val="36"/>
          <w:szCs w:val="36"/>
        </w:rPr>
        <w:t xml:space="preserve">Stock Index Futures Contract </w:t>
      </w:r>
    </w:p>
    <w:p w:rsidR="004B2024" w:rsidRPr="006D5300" w:rsidRDefault="004B2024" w:rsidP="00AB47D4">
      <w:pPr>
        <w:pStyle w:val="NoSpacing"/>
        <w:jc w:val="center"/>
        <w:rPr>
          <w:b/>
          <w:sz w:val="36"/>
          <w:szCs w:val="36"/>
        </w:rPr>
      </w:pPr>
      <w:r w:rsidRPr="006D5300">
        <w:rPr>
          <w:b/>
          <w:sz w:val="36"/>
          <w:szCs w:val="36"/>
        </w:rPr>
        <w:t>AKD Trade</w:t>
      </w:r>
    </w:p>
    <w:p w:rsidR="004B2024" w:rsidRPr="00C822D9" w:rsidRDefault="004B2024" w:rsidP="00AB47D4">
      <w:pPr>
        <w:pStyle w:val="NoSpacing"/>
        <w:jc w:val="center"/>
        <w:rPr>
          <w:sz w:val="20"/>
          <w:szCs w:val="20"/>
        </w:rPr>
      </w:pPr>
    </w:p>
    <w:p w:rsidR="004B2024" w:rsidRDefault="004B2024" w:rsidP="00835483">
      <w:pPr>
        <w:pStyle w:val="NoSpacing"/>
        <w:jc w:val="both"/>
      </w:pPr>
      <w:r>
        <w:t xml:space="preserve">Trading in </w:t>
      </w:r>
      <w:r w:rsidR="00AE3B53" w:rsidRPr="00AE3B53">
        <w:rPr>
          <w:bCs/>
        </w:rPr>
        <w:t>Stock Index Futures Contract (SIFC)</w:t>
      </w:r>
      <w:r w:rsidR="00AE3B53">
        <w:rPr>
          <w:b/>
          <w:bCs/>
        </w:rPr>
        <w:t xml:space="preserve"> </w:t>
      </w:r>
      <w:r>
        <w:t>at AKD Trade will be conducted as per the following Policies and Procedures:</w:t>
      </w:r>
    </w:p>
    <w:p w:rsidR="004B2024" w:rsidRDefault="004B2024" w:rsidP="00423180">
      <w:pPr>
        <w:pStyle w:val="NoSpacing"/>
      </w:pPr>
      <w:r>
        <w:tab/>
      </w:r>
    </w:p>
    <w:p w:rsidR="00AE3B53" w:rsidRDefault="00AE3B53" w:rsidP="00AE3B53">
      <w:pPr>
        <w:pStyle w:val="NoSpacing"/>
        <w:numPr>
          <w:ilvl w:val="0"/>
          <w:numId w:val="3"/>
        </w:numPr>
        <w:jc w:val="both"/>
      </w:pPr>
      <w:r>
        <w:t xml:space="preserve">A Future’s Trade Limit equals to five times of the equity </w:t>
      </w:r>
      <w:r w:rsidR="001826FF">
        <w:t>(</w:t>
      </w:r>
      <w:r w:rsidR="001826FF">
        <w:rPr>
          <w:b/>
        </w:rPr>
        <w:t>5</w:t>
      </w:r>
      <w:r w:rsidR="001826FF" w:rsidRPr="00F36995">
        <w:rPr>
          <w:b/>
        </w:rPr>
        <w:t xml:space="preserve"> X Equity</w:t>
      </w:r>
      <w:r w:rsidR="001826FF">
        <w:t xml:space="preserve">) </w:t>
      </w:r>
      <w:r>
        <w:t xml:space="preserve">will be assigned in </w:t>
      </w:r>
      <w:r w:rsidRPr="00AE3B53">
        <w:rPr>
          <w:bCs/>
        </w:rPr>
        <w:t>Stock Index Futures Contract (SIFC)</w:t>
      </w:r>
      <w:r w:rsidR="001826FF">
        <w:rPr>
          <w:bCs/>
        </w:rPr>
        <w:t xml:space="preserve"> </w:t>
      </w:r>
      <w:r w:rsidR="001826FF">
        <w:t>for Buying or Short (Blank) Selling</w:t>
      </w:r>
      <w:r>
        <w:t xml:space="preserve">. </w:t>
      </w:r>
    </w:p>
    <w:p w:rsidR="00AE3B53" w:rsidRDefault="00AE3B53" w:rsidP="001826FF">
      <w:pPr>
        <w:pStyle w:val="NoSpacing"/>
        <w:jc w:val="both"/>
      </w:pPr>
    </w:p>
    <w:p w:rsidR="004B2024" w:rsidRDefault="004B2024" w:rsidP="00835483">
      <w:pPr>
        <w:pStyle w:val="NoSpacing"/>
        <w:numPr>
          <w:ilvl w:val="0"/>
          <w:numId w:val="3"/>
        </w:numPr>
        <w:jc w:val="both"/>
      </w:pPr>
      <w:r>
        <w:t xml:space="preserve">The Share Worth for calculating Equity will be taken </w:t>
      </w:r>
      <w:r w:rsidRPr="00840E13">
        <w:t xml:space="preserve">at Hair Cut </w:t>
      </w:r>
      <w:r>
        <w:t xml:space="preserve">as </w:t>
      </w:r>
      <w:r w:rsidRPr="00840E13">
        <w:t xml:space="preserve">prescribed by the </w:t>
      </w:r>
      <w:r>
        <w:t>KSE.</w:t>
      </w:r>
    </w:p>
    <w:p w:rsidR="004B2024" w:rsidRDefault="004B2024" w:rsidP="00835483">
      <w:pPr>
        <w:pStyle w:val="NoSpacing"/>
        <w:ind w:left="720"/>
        <w:jc w:val="both"/>
      </w:pPr>
    </w:p>
    <w:p w:rsidR="00E17F4E" w:rsidRDefault="00E17F4E" w:rsidP="00E17F4E">
      <w:pPr>
        <w:pStyle w:val="NoSpacing"/>
        <w:numPr>
          <w:ilvl w:val="0"/>
          <w:numId w:val="3"/>
        </w:numPr>
        <w:jc w:val="both"/>
      </w:pPr>
      <w:r>
        <w:t xml:space="preserve">Short (Blank) Selling in </w:t>
      </w:r>
      <w:r w:rsidRPr="00AE3B53">
        <w:rPr>
          <w:bCs/>
        </w:rPr>
        <w:t>Stock Index Futures Contract (SIFC)</w:t>
      </w:r>
      <w:r>
        <w:t xml:space="preserve"> will only be allowed through the Normal Sell Window (</w:t>
      </w:r>
      <w:r w:rsidRPr="009C1CF9">
        <w:rPr>
          <w:b/>
        </w:rPr>
        <w:t>F-</w:t>
      </w:r>
      <w:r>
        <w:rPr>
          <w:b/>
        </w:rPr>
        <w:t>5</w:t>
      </w:r>
      <w:r w:rsidRPr="00E17F4E">
        <w:t>)</w:t>
      </w:r>
      <w:r>
        <w:t xml:space="preserve">.   </w:t>
      </w:r>
    </w:p>
    <w:p w:rsidR="004B2024" w:rsidRDefault="004B2024" w:rsidP="00835483">
      <w:pPr>
        <w:pStyle w:val="NoSpacing"/>
        <w:ind w:left="720"/>
        <w:jc w:val="both"/>
      </w:pPr>
    </w:p>
    <w:p w:rsidR="00412CD3" w:rsidRDefault="00E17F4E" w:rsidP="00E17F4E">
      <w:pPr>
        <w:pStyle w:val="NoSpacing"/>
        <w:numPr>
          <w:ilvl w:val="0"/>
          <w:numId w:val="3"/>
        </w:numPr>
        <w:jc w:val="both"/>
      </w:pPr>
      <w:r w:rsidRPr="00E17F4E">
        <w:t xml:space="preserve">Rs 20 per contract will be charged as </w:t>
      </w:r>
      <w:r>
        <w:t>AKD Trade C</w:t>
      </w:r>
      <w:r w:rsidRPr="00E17F4E">
        <w:t>ommission on buying and</w:t>
      </w:r>
      <w:r w:rsidR="00412CD3">
        <w:t>/or</w:t>
      </w:r>
      <w:r w:rsidRPr="00E17F4E">
        <w:t xml:space="preserve"> selling of the </w:t>
      </w:r>
      <w:r w:rsidR="00412CD3">
        <w:t xml:space="preserve">each </w:t>
      </w:r>
      <w:r w:rsidRPr="00E17F4E">
        <w:t xml:space="preserve">SIFC contract. </w:t>
      </w:r>
      <w:r w:rsidR="00412CD3">
        <w:t>Similarly</w:t>
      </w:r>
      <w:r w:rsidRPr="00E17F4E">
        <w:t>, there will be NO Roll Over charged on SIFC open positions for the first three months</w:t>
      </w:r>
      <w:r>
        <w:t xml:space="preserve"> i.e. until </w:t>
      </w:r>
      <w:r w:rsidR="00412CD3">
        <w:t>March 31</w:t>
      </w:r>
      <w:r>
        <w:t>, 2013</w:t>
      </w:r>
      <w:r w:rsidRPr="00E17F4E">
        <w:t xml:space="preserve">. </w:t>
      </w:r>
    </w:p>
    <w:p w:rsidR="00412CD3" w:rsidRDefault="00412CD3" w:rsidP="00412CD3">
      <w:pPr>
        <w:pStyle w:val="NoSpacing"/>
        <w:ind w:left="720"/>
        <w:jc w:val="both"/>
      </w:pPr>
    </w:p>
    <w:p w:rsidR="00412CD3" w:rsidRDefault="00E17F4E" w:rsidP="001D277A">
      <w:pPr>
        <w:pStyle w:val="NoSpacing"/>
        <w:numPr>
          <w:ilvl w:val="0"/>
          <w:numId w:val="3"/>
        </w:numPr>
        <w:jc w:val="both"/>
      </w:pPr>
      <w:r w:rsidRPr="00E17F4E">
        <w:t>Capital Value Tax (CVT) is exempted on SIFC Trading</w:t>
      </w:r>
      <w:r w:rsidR="001D277A">
        <w:t xml:space="preserve"> but a</w:t>
      </w:r>
      <w:r w:rsidR="004B2024">
        <w:t>ll other Taxes will remain applicable.</w:t>
      </w:r>
    </w:p>
    <w:p w:rsidR="00412CD3" w:rsidRDefault="00412CD3" w:rsidP="00412CD3">
      <w:pPr>
        <w:pStyle w:val="NoSpacing"/>
      </w:pPr>
    </w:p>
    <w:p w:rsidR="004B2024" w:rsidRDefault="004B2024" w:rsidP="00A5061F">
      <w:pPr>
        <w:pStyle w:val="NoSpacing"/>
        <w:numPr>
          <w:ilvl w:val="0"/>
          <w:numId w:val="3"/>
        </w:numPr>
        <w:jc w:val="both"/>
      </w:pPr>
      <w:r>
        <w:t xml:space="preserve">Settlement of </w:t>
      </w:r>
      <w:r w:rsidR="00AE3B53">
        <w:t>SIFC</w:t>
      </w:r>
      <w:r>
        <w:t xml:space="preserve"> transactions will be done on daily basis and Mark to Market Profits/Losses, commissions and all other charges for the day will be adjusted in clients’ accounts accordingly.</w:t>
      </w:r>
    </w:p>
    <w:p w:rsidR="001D277A" w:rsidRDefault="001D277A" w:rsidP="001D277A">
      <w:pPr>
        <w:pStyle w:val="NoSpacing"/>
        <w:jc w:val="both"/>
      </w:pPr>
    </w:p>
    <w:p w:rsidR="001D277A" w:rsidRDefault="001D277A" w:rsidP="001D277A">
      <w:pPr>
        <w:pStyle w:val="NoSpacing"/>
        <w:numPr>
          <w:ilvl w:val="0"/>
          <w:numId w:val="3"/>
        </w:numPr>
        <w:jc w:val="both"/>
      </w:pPr>
      <w:r>
        <w:t>All Trades in SIFC will be Cash Settled only and if not squared until the expiry of the contract, all open positions either long or short will be auto closed at the KSE 30 – Index level at the market close on the last day of the contract.</w:t>
      </w:r>
    </w:p>
    <w:p w:rsidR="00421686" w:rsidRPr="002642B7" w:rsidRDefault="00421686" w:rsidP="00421686">
      <w:pPr>
        <w:pStyle w:val="NoSpacing"/>
        <w:jc w:val="both"/>
      </w:pPr>
    </w:p>
    <w:p w:rsidR="00421686" w:rsidRDefault="00412CD3" w:rsidP="00421686">
      <w:pPr>
        <w:pStyle w:val="NoSpacing"/>
        <w:numPr>
          <w:ilvl w:val="0"/>
          <w:numId w:val="3"/>
        </w:numPr>
        <w:jc w:val="both"/>
      </w:pPr>
      <w:r>
        <w:t xml:space="preserve">All such clients already availing Futures Trading </w:t>
      </w:r>
      <w:r w:rsidR="00421686">
        <w:t>facility</w:t>
      </w:r>
      <w:r>
        <w:t xml:space="preserve"> will be required to request activation of SIFC trading either </w:t>
      </w:r>
      <w:r w:rsidR="00421686">
        <w:t xml:space="preserve">by calling our Call Centre or via email at </w:t>
      </w:r>
      <w:hyperlink r:id="rId5" w:history="1">
        <w:r w:rsidR="00421686" w:rsidRPr="00B01B78">
          <w:rPr>
            <w:rStyle w:val="Hyperlink"/>
          </w:rPr>
          <w:t>info@akdtrade.com</w:t>
        </w:r>
      </w:hyperlink>
      <w:r w:rsidR="00421686">
        <w:t>.</w:t>
      </w:r>
    </w:p>
    <w:p w:rsidR="00421686" w:rsidRDefault="00421686" w:rsidP="00421686">
      <w:pPr>
        <w:pStyle w:val="NoSpacing"/>
        <w:jc w:val="both"/>
      </w:pPr>
    </w:p>
    <w:p w:rsidR="00421686" w:rsidRPr="00423180" w:rsidRDefault="00421686" w:rsidP="00421686">
      <w:pPr>
        <w:pStyle w:val="NoSpacing"/>
        <w:numPr>
          <w:ilvl w:val="0"/>
          <w:numId w:val="3"/>
        </w:numPr>
        <w:jc w:val="both"/>
        <w:rPr>
          <w:vanish/>
          <w:specVanish/>
        </w:rPr>
      </w:pPr>
      <w:r>
        <w:t>Client will be required to accept all the terms &amp; conditions before starting futures trades in DFC/SIFC.</w:t>
      </w:r>
    </w:p>
    <w:p w:rsidR="004B2024" w:rsidRDefault="004B2024" w:rsidP="00F604BF"/>
    <w:p w:rsidR="00412CD3" w:rsidRDefault="00412CD3" w:rsidP="00F604BF"/>
    <w:p w:rsidR="00412CD3" w:rsidRPr="00FF30DD" w:rsidRDefault="00412CD3" w:rsidP="00F604BF"/>
    <w:sectPr w:rsidR="00412CD3" w:rsidRPr="00FF30DD" w:rsidSect="002F0E6F">
      <w:pgSz w:w="12240" w:h="15840"/>
      <w:pgMar w:top="162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66CC0"/>
    <w:multiLevelType w:val="hybridMultilevel"/>
    <w:tmpl w:val="588E9C80"/>
    <w:lvl w:ilvl="0" w:tplc="B0B231F4">
      <w:start w:val="1"/>
      <w:numFmt w:val="lowerRoman"/>
      <w:lvlText w:val="%1."/>
      <w:lvlJc w:val="left"/>
      <w:pPr>
        <w:ind w:left="1152" w:hanging="36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
    <w:nsid w:val="20587928"/>
    <w:multiLevelType w:val="multilevel"/>
    <w:tmpl w:val="04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nsid w:val="206C0A81"/>
    <w:multiLevelType w:val="hybridMultilevel"/>
    <w:tmpl w:val="B524A90E"/>
    <w:lvl w:ilvl="0" w:tplc="162CEAA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4D6F6F12"/>
    <w:multiLevelType w:val="hybridMultilevel"/>
    <w:tmpl w:val="C5169538"/>
    <w:lvl w:ilvl="0" w:tplc="0409001B">
      <w:start w:val="1"/>
      <w:numFmt w:val="lowerRoman"/>
      <w:lvlText w:val="%1."/>
      <w:lvlJc w:val="righ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5EF406E8"/>
    <w:multiLevelType w:val="hybridMultilevel"/>
    <w:tmpl w:val="73EE0C1E"/>
    <w:lvl w:ilvl="0" w:tplc="B0B231F4">
      <w:start w:val="1"/>
      <w:numFmt w:val="lowerRoman"/>
      <w:lvlText w:val="%1."/>
      <w:lvlJc w:val="left"/>
      <w:pPr>
        <w:ind w:left="720" w:hanging="360"/>
      </w:pPr>
      <w:rPr>
        <w:rFonts w:cs="Times New Roman" w:hint="default"/>
      </w:rPr>
    </w:lvl>
    <w:lvl w:ilvl="1" w:tplc="0409001B">
      <w:start w:val="1"/>
      <w:numFmt w:val="lowerRoman"/>
      <w:lvlText w:val="%2."/>
      <w:lvlJc w:val="righ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EE13EF3"/>
    <w:multiLevelType w:val="hybridMultilevel"/>
    <w:tmpl w:val="6B0402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01841"/>
    <w:rsid w:val="0000531A"/>
    <w:rsid w:val="00030701"/>
    <w:rsid w:val="00061C5F"/>
    <w:rsid w:val="000D57E2"/>
    <w:rsid w:val="000F714A"/>
    <w:rsid w:val="00111A4E"/>
    <w:rsid w:val="00125378"/>
    <w:rsid w:val="00153716"/>
    <w:rsid w:val="001826FF"/>
    <w:rsid w:val="001930FC"/>
    <w:rsid w:val="001D277A"/>
    <w:rsid w:val="001E2A2E"/>
    <w:rsid w:val="002642B7"/>
    <w:rsid w:val="002F0E6F"/>
    <w:rsid w:val="00393C65"/>
    <w:rsid w:val="00412CD3"/>
    <w:rsid w:val="00421686"/>
    <w:rsid w:val="00423180"/>
    <w:rsid w:val="004B2024"/>
    <w:rsid w:val="004F4706"/>
    <w:rsid w:val="00566220"/>
    <w:rsid w:val="00571D8C"/>
    <w:rsid w:val="005755BA"/>
    <w:rsid w:val="005C349A"/>
    <w:rsid w:val="005E58FA"/>
    <w:rsid w:val="0060748B"/>
    <w:rsid w:val="00672B6F"/>
    <w:rsid w:val="006D5300"/>
    <w:rsid w:val="006F2162"/>
    <w:rsid w:val="00782DB2"/>
    <w:rsid w:val="007A6BC4"/>
    <w:rsid w:val="007C0B50"/>
    <w:rsid w:val="00835483"/>
    <w:rsid w:val="00840E13"/>
    <w:rsid w:val="0089350E"/>
    <w:rsid w:val="008A7437"/>
    <w:rsid w:val="008B725C"/>
    <w:rsid w:val="009032F6"/>
    <w:rsid w:val="00941724"/>
    <w:rsid w:val="009B29F8"/>
    <w:rsid w:val="009C1CF9"/>
    <w:rsid w:val="00A26C31"/>
    <w:rsid w:val="00A5061F"/>
    <w:rsid w:val="00AB47D4"/>
    <w:rsid w:val="00AE3B53"/>
    <w:rsid w:val="00AF1DC7"/>
    <w:rsid w:val="00B01841"/>
    <w:rsid w:val="00B4593A"/>
    <w:rsid w:val="00C822D9"/>
    <w:rsid w:val="00C9201E"/>
    <w:rsid w:val="00CB2F10"/>
    <w:rsid w:val="00CF51E3"/>
    <w:rsid w:val="00D5755E"/>
    <w:rsid w:val="00E17F4E"/>
    <w:rsid w:val="00E4576C"/>
    <w:rsid w:val="00E90EEA"/>
    <w:rsid w:val="00EA6D2F"/>
    <w:rsid w:val="00ED06E9"/>
    <w:rsid w:val="00ED265F"/>
    <w:rsid w:val="00F36995"/>
    <w:rsid w:val="00F40C78"/>
    <w:rsid w:val="00F604BF"/>
    <w:rsid w:val="00F744A8"/>
    <w:rsid w:val="00FF30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DC7"/>
    <w:pPr>
      <w:spacing w:after="200" w:line="276" w:lineRule="auto"/>
    </w:pPr>
    <w:rPr>
      <w:sz w:val="22"/>
      <w:szCs w:val="22"/>
    </w:rPr>
  </w:style>
  <w:style w:type="paragraph" w:styleId="Heading1">
    <w:name w:val="heading 1"/>
    <w:basedOn w:val="Normal"/>
    <w:next w:val="Normal"/>
    <w:link w:val="Heading1Char"/>
    <w:uiPriority w:val="9"/>
    <w:qFormat/>
    <w:rsid w:val="00FF30DD"/>
    <w:pPr>
      <w:keepNext/>
      <w:keepLines/>
      <w:numPr>
        <w:numId w:val="1"/>
      </w:numPr>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FF30DD"/>
    <w:pPr>
      <w:keepNext/>
      <w:keepLines/>
      <w:numPr>
        <w:ilvl w:val="1"/>
        <w:numId w:val="1"/>
      </w:numPr>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FF30DD"/>
    <w:pPr>
      <w:keepNext/>
      <w:keepLines/>
      <w:numPr>
        <w:ilvl w:val="2"/>
        <w:numId w:val="1"/>
      </w:numPr>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FF30DD"/>
    <w:pPr>
      <w:keepNext/>
      <w:keepLines/>
      <w:numPr>
        <w:ilvl w:val="3"/>
        <w:numId w:val="1"/>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FF30DD"/>
    <w:pPr>
      <w:keepNext/>
      <w:keepLines/>
      <w:numPr>
        <w:ilvl w:val="4"/>
        <w:numId w:val="1"/>
      </w:numPr>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FF30DD"/>
    <w:pPr>
      <w:keepNext/>
      <w:keepLines/>
      <w:numPr>
        <w:ilvl w:val="5"/>
        <w:numId w:val="1"/>
      </w:numPr>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FF30DD"/>
    <w:pPr>
      <w:keepNext/>
      <w:keepLines/>
      <w:numPr>
        <w:ilvl w:val="6"/>
        <w:numId w:val="1"/>
      </w:numPr>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FF30DD"/>
    <w:pPr>
      <w:keepNext/>
      <w:keepLines/>
      <w:numPr>
        <w:ilvl w:val="7"/>
        <w:numId w:val="1"/>
      </w:numPr>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
    <w:qFormat/>
    <w:rsid w:val="00FF30DD"/>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30DD"/>
    <w:rPr>
      <w:rFonts w:ascii="Cambria" w:hAnsi="Cambria" w:cs="Times New Roman"/>
      <w:b/>
      <w:bCs/>
      <w:color w:val="365F91"/>
      <w:sz w:val="28"/>
      <w:szCs w:val="28"/>
    </w:rPr>
  </w:style>
  <w:style w:type="character" w:customStyle="1" w:styleId="Heading2Char">
    <w:name w:val="Heading 2 Char"/>
    <w:basedOn w:val="DefaultParagraphFont"/>
    <w:link w:val="Heading2"/>
    <w:uiPriority w:val="9"/>
    <w:semiHidden/>
    <w:locked/>
    <w:rsid w:val="00FF30DD"/>
    <w:rPr>
      <w:rFonts w:ascii="Cambria" w:hAnsi="Cambria" w:cs="Times New Roman"/>
      <w:b/>
      <w:bCs/>
      <w:color w:val="4F81BD"/>
      <w:sz w:val="26"/>
      <w:szCs w:val="26"/>
    </w:rPr>
  </w:style>
  <w:style w:type="character" w:customStyle="1" w:styleId="Heading3Char">
    <w:name w:val="Heading 3 Char"/>
    <w:basedOn w:val="DefaultParagraphFont"/>
    <w:link w:val="Heading3"/>
    <w:uiPriority w:val="9"/>
    <w:semiHidden/>
    <w:locked/>
    <w:rsid w:val="00FF30DD"/>
    <w:rPr>
      <w:rFonts w:ascii="Cambria" w:hAnsi="Cambria" w:cs="Times New Roman"/>
      <w:b/>
      <w:bCs/>
      <w:color w:val="4F81BD"/>
    </w:rPr>
  </w:style>
  <w:style w:type="character" w:customStyle="1" w:styleId="Heading4Char">
    <w:name w:val="Heading 4 Char"/>
    <w:basedOn w:val="DefaultParagraphFont"/>
    <w:link w:val="Heading4"/>
    <w:uiPriority w:val="9"/>
    <w:semiHidden/>
    <w:locked/>
    <w:rsid w:val="00FF30DD"/>
    <w:rPr>
      <w:rFonts w:ascii="Cambria" w:hAnsi="Cambria" w:cs="Times New Roman"/>
      <w:b/>
      <w:bCs/>
      <w:i/>
      <w:iCs/>
      <w:color w:val="4F81BD"/>
    </w:rPr>
  </w:style>
  <w:style w:type="character" w:customStyle="1" w:styleId="Heading5Char">
    <w:name w:val="Heading 5 Char"/>
    <w:basedOn w:val="DefaultParagraphFont"/>
    <w:link w:val="Heading5"/>
    <w:uiPriority w:val="9"/>
    <w:semiHidden/>
    <w:locked/>
    <w:rsid w:val="00FF30DD"/>
    <w:rPr>
      <w:rFonts w:ascii="Cambria" w:hAnsi="Cambria" w:cs="Times New Roman"/>
      <w:color w:val="243F60"/>
    </w:rPr>
  </w:style>
  <w:style w:type="character" w:customStyle="1" w:styleId="Heading6Char">
    <w:name w:val="Heading 6 Char"/>
    <w:basedOn w:val="DefaultParagraphFont"/>
    <w:link w:val="Heading6"/>
    <w:uiPriority w:val="9"/>
    <w:semiHidden/>
    <w:locked/>
    <w:rsid w:val="00FF30DD"/>
    <w:rPr>
      <w:rFonts w:ascii="Cambria" w:hAnsi="Cambria" w:cs="Times New Roman"/>
      <w:i/>
      <w:iCs/>
      <w:color w:val="243F60"/>
    </w:rPr>
  </w:style>
  <w:style w:type="character" w:customStyle="1" w:styleId="Heading7Char">
    <w:name w:val="Heading 7 Char"/>
    <w:basedOn w:val="DefaultParagraphFont"/>
    <w:link w:val="Heading7"/>
    <w:uiPriority w:val="9"/>
    <w:semiHidden/>
    <w:locked/>
    <w:rsid w:val="00FF30DD"/>
    <w:rPr>
      <w:rFonts w:ascii="Cambria" w:hAnsi="Cambria" w:cs="Times New Roman"/>
      <w:i/>
      <w:iCs/>
      <w:color w:val="404040"/>
    </w:rPr>
  </w:style>
  <w:style w:type="character" w:customStyle="1" w:styleId="Heading8Char">
    <w:name w:val="Heading 8 Char"/>
    <w:basedOn w:val="DefaultParagraphFont"/>
    <w:link w:val="Heading8"/>
    <w:uiPriority w:val="9"/>
    <w:semiHidden/>
    <w:locked/>
    <w:rsid w:val="00FF30DD"/>
    <w:rPr>
      <w:rFonts w:ascii="Cambria" w:hAnsi="Cambria" w:cs="Times New Roman"/>
      <w:color w:val="404040"/>
      <w:sz w:val="20"/>
      <w:szCs w:val="20"/>
    </w:rPr>
  </w:style>
  <w:style w:type="character" w:customStyle="1" w:styleId="Heading9Char">
    <w:name w:val="Heading 9 Char"/>
    <w:basedOn w:val="DefaultParagraphFont"/>
    <w:link w:val="Heading9"/>
    <w:uiPriority w:val="9"/>
    <w:semiHidden/>
    <w:locked/>
    <w:rsid w:val="00FF30DD"/>
    <w:rPr>
      <w:rFonts w:ascii="Cambria" w:hAnsi="Cambria" w:cs="Times New Roman"/>
      <w:i/>
      <w:iCs/>
      <w:color w:val="404040"/>
      <w:sz w:val="20"/>
      <w:szCs w:val="20"/>
    </w:rPr>
  </w:style>
  <w:style w:type="paragraph" w:styleId="ListParagraph">
    <w:name w:val="List Paragraph"/>
    <w:basedOn w:val="Normal"/>
    <w:uiPriority w:val="34"/>
    <w:qFormat/>
    <w:rsid w:val="00B01841"/>
    <w:pPr>
      <w:ind w:left="720"/>
      <w:contextualSpacing/>
    </w:pPr>
  </w:style>
  <w:style w:type="paragraph" w:styleId="NoSpacing">
    <w:name w:val="No Spacing"/>
    <w:uiPriority w:val="1"/>
    <w:qFormat/>
    <w:rsid w:val="00AB47D4"/>
    <w:rPr>
      <w:sz w:val="22"/>
      <w:szCs w:val="22"/>
    </w:rPr>
  </w:style>
  <w:style w:type="table" w:styleId="TableGrid">
    <w:name w:val="Table Grid"/>
    <w:basedOn w:val="TableNormal"/>
    <w:uiPriority w:val="59"/>
    <w:rsid w:val="008354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0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04BF"/>
    <w:rPr>
      <w:rFonts w:ascii="Tahoma" w:hAnsi="Tahoma" w:cs="Tahoma"/>
      <w:sz w:val="16"/>
      <w:szCs w:val="16"/>
    </w:rPr>
  </w:style>
  <w:style w:type="character" w:styleId="Hyperlink">
    <w:name w:val="Hyperlink"/>
    <w:basedOn w:val="DefaultParagraphFont"/>
    <w:uiPriority w:val="99"/>
    <w:unhideWhenUsed/>
    <w:rsid w:val="004216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kdtrad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POLICES &amp; PROCEDURES</vt:lpstr>
    </vt:vector>
  </TitlesOfParts>
  <Company/>
  <LinksUpToDate>false</LinksUpToDate>
  <CharactersWithSpaces>1668</CharactersWithSpaces>
  <SharedDoc>false</SharedDoc>
  <HLinks>
    <vt:vector size="6" baseType="variant">
      <vt:variant>
        <vt:i4>3670041</vt:i4>
      </vt:variant>
      <vt:variant>
        <vt:i4>0</vt:i4>
      </vt:variant>
      <vt:variant>
        <vt:i4>0</vt:i4>
      </vt:variant>
      <vt:variant>
        <vt:i4>5</vt:i4>
      </vt:variant>
      <vt:variant>
        <vt:lpwstr>mailto:info@akdtrade.com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POLICES &amp; PROCEDURES</dc:title>
  <dc:subject/>
  <dc:creator>Haris Aslam</dc:creator>
  <cp:keywords/>
  <dc:description/>
  <cp:lastModifiedBy>marshad.khawaja</cp:lastModifiedBy>
  <cp:revision>3</cp:revision>
  <cp:lastPrinted>2012-12-27T06:33:00Z</cp:lastPrinted>
  <dcterms:created xsi:type="dcterms:W3CDTF">2012-12-31T06:01:00Z</dcterms:created>
  <dcterms:modified xsi:type="dcterms:W3CDTF">2014-09-16T06:46:00Z</dcterms:modified>
</cp:coreProperties>
</file>